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3BC6A">
      <w:pPr>
        <w:rPr>
          <w:rFonts w:hint="eastAsia"/>
        </w:rPr>
      </w:pPr>
      <w:r>
        <w:rPr>
          <w:rFonts w:hint="eastAsia"/>
        </w:rPr>
        <w:t xml:space="preserve">链接：https://pan.baidu.com/s/1-oIcYf7RBXKeq_5ayHmwEQ?pwd=paxk </w:t>
      </w:r>
    </w:p>
    <w:p w14:paraId="51222679">
      <w:r>
        <w:rPr>
          <w:rFonts w:hint="eastAsia"/>
        </w:rPr>
        <w:t xml:space="preserve">提取码：paxk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7C571186"/>
    <w:rsid w:val="7C57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2024-07-22T01:52:00Z</dcterms:created>
  <dc:creator>林洪勇</dc:creator>
  <cp:lastModifiedBy>林洪勇</cp:lastModifiedBy>
  <dcterms:modified xsi:type="dcterms:W3CDTF">2024-07-22T01:53:37Z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BC0E5470032D4773899E27FA352024B8_11</vt:lpwstr>
  </property>
</Properties>
</file>